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508E6C59" w:rsidR="00D55F80" w:rsidRPr="00D55F80" w:rsidRDefault="00CD55C2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SPE</w:t>
      </w:r>
      <w:r>
        <w:rPr>
          <w:rFonts w:ascii="Verdana" w:eastAsia="Verdana" w:hAnsi="Verdana"/>
          <w:b/>
          <w:sz w:val="18"/>
          <w:szCs w:val="18"/>
        </w:rPr>
        <w:t xml:space="preserve">CYFIKACJA TECHNICZNA (DLA CZ. </w:t>
      </w:r>
      <w:r>
        <w:rPr>
          <w:rFonts w:ascii="Verdana" w:eastAsia="Verdana" w:hAnsi="Verdana"/>
          <w:b/>
          <w:sz w:val="18"/>
          <w:szCs w:val="18"/>
        </w:rPr>
        <w:t>5</w:t>
      </w:r>
      <w:r>
        <w:rPr>
          <w:rFonts w:ascii="Verdana" w:eastAsia="Verdana" w:hAnsi="Verdana"/>
          <w:b/>
          <w:sz w:val="18"/>
          <w:szCs w:val="18"/>
        </w:rPr>
        <w:t>)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45774958" w14:textId="30A1635B" w:rsidR="00D146C5" w:rsidRPr="00CD55C2" w:rsidRDefault="00D146C5" w:rsidP="00CD55C2">
      <w:pPr>
        <w:pStyle w:val="Akapitzlist"/>
        <w:spacing w:line="276" w:lineRule="auto"/>
        <w:ind w:left="357" w:firstLine="0"/>
        <w:jc w:val="center"/>
        <w:outlineLvl w:val="0"/>
        <w:rPr>
          <w:rFonts w:ascii="Verdana" w:hAnsi="Verdana" w:cs="Calibri"/>
          <w:b/>
          <w:bCs/>
          <w:i/>
          <w:iCs/>
          <w:sz w:val="18"/>
          <w:szCs w:val="18"/>
        </w:rPr>
      </w:pPr>
      <w:r w:rsidRPr="00CD55C2">
        <w:rPr>
          <w:rFonts w:ascii="Verdana" w:hAnsi="Verdana" w:cs="Calibri"/>
          <w:b/>
          <w:bCs/>
          <w:i/>
          <w:iCs/>
          <w:sz w:val="18"/>
          <w:szCs w:val="18"/>
        </w:rPr>
        <w:t>„</w:t>
      </w:r>
      <w:r w:rsidR="003F5B79" w:rsidRPr="00CD55C2">
        <w:rPr>
          <w:rFonts w:ascii="Verdana" w:hAnsi="Verdana" w:cs="Calibri"/>
          <w:b/>
          <w:bCs/>
          <w:i/>
          <w:iCs/>
          <w:sz w:val="18"/>
          <w:szCs w:val="18"/>
        </w:rPr>
        <w:t xml:space="preserve">Wykonanie dokumentacji projektowej  oraz wymianę istniejącej linii napowietrznej </w:t>
      </w:r>
      <w:proofErr w:type="spellStart"/>
      <w:r w:rsidR="003F5B79" w:rsidRPr="00CD55C2">
        <w:rPr>
          <w:rFonts w:ascii="Verdana" w:hAnsi="Verdana" w:cs="Calibri"/>
          <w:b/>
          <w:bCs/>
          <w:i/>
          <w:iCs/>
          <w:sz w:val="18"/>
          <w:szCs w:val="18"/>
        </w:rPr>
        <w:t>nn</w:t>
      </w:r>
      <w:proofErr w:type="spellEnd"/>
      <w:r w:rsidR="003F5B79" w:rsidRPr="00CD55C2">
        <w:rPr>
          <w:rFonts w:ascii="Verdana" w:hAnsi="Verdana" w:cs="Calibri"/>
          <w:b/>
          <w:bCs/>
          <w:i/>
          <w:iCs/>
          <w:sz w:val="18"/>
          <w:szCs w:val="18"/>
        </w:rPr>
        <w:t xml:space="preserve"> wraz z przyłączami  na terenie Rejonu Energetycznego  Bełchatów  w obrębie stacji 8-0152 Stanisławów 4 w miejscowości Stanisławów, gm. Szczerców</w:t>
      </w:r>
      <w:r w:rsidRPr="00CD55C2">
        <w:rPr>
          <w:rFonts w:ascii="Verdana" w:hAnsi="Verdana" w:cs="Calibri"/>
          <w:b/>
          <w:bCs/>
          <w:i/>
          <w:iCs/>
          <w:sz w:val="18"/>
          <w:szCs w:val="18"/>
        </w:rPr>
        <w:t>”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7722E7C" w:rsidR="00CB50AD" w:rsidRPr="00D55F80" w:rsidRDefault="00CB50A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146745E2" w:rsidR="0055300B" w:rsidRPr="00CD55C2" w:rsidRDefault="0055300B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CD55C2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CD55C2">
        <w:rPr>
          <w:rFonts w:ascii="Verdana" w:hAnsi="Verdana" w:cs="Calibri"/>
          <w:b/>
          <w:sz w:val="18"/>
          <w:szCs w:val="18"/>
        </w:rPr>
        <w:t xml:space="preserve"> </w:t>
      </w:r>
      <w:r w:rsidRPr="00CD55C2">
        <w:rPr>
          <w:rFonts w:ascii="Verdana" w:hAnsi="Verdana" w:cs="Calibri"/>
          <w:b/>
          <w:sz w:val="18"/>
          <w:szCs w:val="18"/>
        </w:rPr>
        <w:t>4x70 mm</w:t>
      </w:r>
      <w:r w:rsidRPr="00CD55C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F61059" w:rsidRPr="00CD55C2">
        <w:rPr>
          <w:rFonts w:ascii="Verdana" w:hAnsi="Verdana" w:cs="Calibri"/>
          <w:b/>
          <w:sz w:val="18"/>
          <w:szCs w:val="18"/>
        </w:rPr>
        <w:t>/</w:t>
      </w:r>
      <w:proofErr w:type="spellStart"/>
      <w:r w:rsidR="00F61059" w:rsidRPr="00CD55C2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CD55C2">
        <w:rPr>
          <w:rFonts w:ascii="Verdana" w:hAnsi="Verdana" w:cs="Calibri"/>
          <w:b/>
          <w:sz w:val="18"/>
          <w:szCs w:val="18"/>
        </w:rPr>
        <w:t xml:space="preserve"> </w:t>
      </w:r>
      <w:r w:rsidRPr="00CD55C2">
        <w:rPr>
          <w:rFonts w:ascii="Verdana" w:hAnsi="Verdana" w:cs="Calibri"/>
          <w:b/>
          <w:sz w:val="18"/>
          <w:szCs w:val="18"/>
        </w:rPr>
        <w:t>4x95 mm</w:t>
      </w:r>
      <w:r w:rsidRPr="00CD55C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B80072" w:rsidRPr="00CD55C2">
        <w:rPr>
          <w:rFonts w:ascii="Verdana" w:hAnsi="Verdana" w:cs="Calibri"/>
          <w:b/>
          <w:sz w:val="18"/>
          <w:szCs w:val="18"/>
        </w:rPr>
        <w:t>/</w:t>
      </w:r>
      <w:proofErr w:type="spellStart"/>
      <w:r w:rsidR="00F61059" w:rsidRPr="00CD55C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CD55C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="00184495" w:rsidRPr="00CD55C2">
        <w:rPr>
          <w:rFonts w:ascii="Verdana" w:hAnsi="Verdana" w:cs="Calibri"/>
          <w:b/>
          <w:strike/>
          <w:sz w:val="18"/>
          <w:szCs w:val="18"/>
        </w:rPr>
        <w:t>4x120 mm</w:t>
      </w:r>
      <w:r w:rsidR="00184495" w:rsidRPr="00CD55C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</w:p>
    <w:p w14:paraId="61A609E9" w14:textId="526E4062" w:rsidR="000F5533" w:rsidRPr="00D55F80" w:rsidRDefault="000F5533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CD55C2">
        <w:rPr>
          <w:rFonts w:ascii="Verdana" w:hAnsi="Verdana" w:cs="Calibri"/>
          <w:sz w:val="18"/>
          <w:szCs w:val="18"/>
        </w:rPr>
        <w:t xml:space="preserve">Wymiana </w:t>
      </w:r>
      <w:r w:rsidR="00F61059" w:rsidRPr="00CD55C2">
        <w:rPr>
          <w:rFonts w:ascii="Verdana" w:hAnsi="Verdana" w:cs="Calibri"/>
          <w:sz w:val="18"/>
          <w:szCs w:val="18"/>
        </w:rPr>
        <w:t xml:space="preserve">wszystkich </w:t>
      </w:r>
      <w:r w:rsidRPr="00CD55C2">
        <w:rPr>
          <w:rFonts w:ascii="Verdana" w:hAnsi="Verdana" w:cs="Calibri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105199B2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138C8185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05A07803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F4E84E6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124D3E81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3EA7BA9B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C7EE91A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pozyskanie tytułu prawnego w zakresie wskazanym w pkt 1 nie jest konieczne </w:t>
      </w:r>
      <w:r w:rsidR="00CD55C2">
        <w:rPr>
          <w:rFonts w:ascii="Verdana" w:hAnsi="Verdana" w:cstheme="minorHAnsi"/>
          <w:color w:val="000000" w:themeColor="text1"/>
          <w:sz w:val="18"/>
          <w:szCs w:val="18"/>
        </w:rPr>
        <w:t xml:space="preserve">                  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398A054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46C5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D146C5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4D1134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51104" w14:textId="77777777" w:rsidR="0069255E" w:rsidRDefault="0069255E">
      <w:r>
        <w:separator/>
      </w:r>
    </w:p>
  </w:endnote>
  <w:endnote w:type="continuationSeparator" w:id="0">
    <w:p w14:paraId="5CA13417" w14:textId="77777777" w:rsidR="0069255E" w:rsidRDefault="0069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C3FAE" w14:textId="77777777" w:rsidR="0069255E" w:rsidRDefault="0069255E">
      <w:r>
        <w:separator/>
      </w:r>
    </w:p>
  </w:footnote>
  <w:footnote w:type="continuationSeparator" w:id="0">
    <w:p w14:paraId="0CD91635" w14:textId="77777777" w:rsidR="0069255E" w:rsidRDefault="00692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D55C2" w:rsidRPr="00CD55C2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315B3E02" w14:textId="77777777" w:rsidR="00CD55C2" w:rsidRPr="006E100D" w:rsidRDefault="00CD55C2" w:rsidP="00CD55C2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FA59544" w14:textId="7F75B07D" w:rsidR="00CD55C2" w:rsidRPr="00CD55C2" w:rsidRDefault="00CD55C2" w:rsidP="00CD55C2">
          <w:pPr>
            <w:suppressAutoHyphens/>
            <w:spacing w:before="0"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</w:pPr>
          <w:r w:rsidRPr="00CD55C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  <w:t xml:space="preserve">POST/DYS/OLD/GZ/01262/2026 – Cz. </w:t>
          </w:r>
          <w:r w:rsidRPr="00CD55C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  <w:t>5</w:t>
          </w:r>
        </w:p>
      </w:tc>
      <w:tc>
        <w:tcPr>
          <w:tcW w:w="977" w:type="dxa"/>
          <w:vAlign w:val="center"/>
        </w:tcPr>
        <w:p w14:paraId="5E5C02B4" w14:textId="77777777" w:rsidR="00CD55C2" w:rsidRPr="00CD55C2" w:rsidRDefault="00CD55C2" w:rsidP="00CD55C2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</w:p>
      </w:tc>
      <w:tc>
        <w:tcPr>
          <w:tcW w:w="3110" w:type="dxa"/>
          <w:vAlign w:val="center"/>
        </w:tcPr>
        <w:p w14:paraId="0AE0ABA7" w14:textId="492C1EBF" w:rsidR="00CD55C2" w:rsidRPr="00CD55C2" w:rsidRDefault="00CD55C2" w:rsidP="00CD55C2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1312" behindDoc="0" locked="0" layoutInCell="1" allowOverlap="1" wp14:anchorId="3CA45F27" wp14:editId="08E325E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05DAE09F" w:rsidR="00D55F80" w:rsidRPr="00CD55C2" w:rsidRDefault="00D55F80" w:rsidP="00D55F80">
    <w:pPr>
      <w:pStyle w:val="Nagwek"/>
      <w:ind w:left="0"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D709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45BF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A12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018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6737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5B79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5A84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2D16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134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8E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55E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24A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03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190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01B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07E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3C6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5E5C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55C2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6C5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2E6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2DC6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2CEC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wymiana linii nN.docx</dmsv2BaseFileName>
    <dmsv2BaseDisplayName xmlns="http://schemas.microsoft.com/sharepoint/v3">Załącznik nr 1.3 do SWZ wymiana linii nN</dmsv2BaseDisplayName>
    <dmsv2SWPP2ObjectNumber xmlns="http://schemas.microsoft.com/sharepoint/v3">POST/DYS/OLD/GZ/02207/2025                        </dmsv2SWPP2ObjectNumber>
    <dmsv2SWPP2SumMD5 xmlns="http://schemas.microsoft.com/sharepoint/v3">5c1dccc02ec5b2cc3d63c1be79ca2758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710793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24684376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PR4UJWENCY6Q-435886533-7178</_dlc_DocId>
    <_dlc_DocIdUrl xmlns="a19cb1c7-c5c7-46d4-85ae-d83685407bba">
      <Url>https://swpp2.dms.gkpge.pl/sites/42/_layouts/15/DocIdRedir.aspx?ID=PR4UJWENCY6Q-435886533-7178</Url>
      <Description>PR4UJWENCY6Q-435886533-7178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A2B15B21-0B41-49E9-9FFD-61FA955A9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1733</Words>
  <Characters>10404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16</cp:revision>
  <cp:lastPrinted>2011-10-20T15:55:00Z</cp:lastPrinted>
  <dcterms:created xsi:type="dcterms:W3CDTF">2025-10-28T08:54:00Z</dcterms:created>
  <dcterms:modified xsi:type="dcterms:W3CDTF">2026-04-08T11:36:00Z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44296b4d-45ee-4ed8-ac22-26010cc5a8cf</vt:lpwstr>
  </property>
</Properties>
</file>